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C6A" w:rsidRDefault="00193C6A" w:rsidP="00193C6A">
      <w:pPr>
        <w:spacing w:line="560" w:lineRule="exact"/>
        <w:rPr>
          <w:rFonts w:ascii="仿宋_GB2312" w:eastAsia="仿宋_GB2312" w:hAnsi="仿宋_GB2312"/>
          <w:bCs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bCs/>
          <w:sz w:val="32"/>
          <w:szCs w:val="24"/>
          <w:shd w:val="clear" w:color="auto" w:fill="FFFFFF"/>
        </w:rPr>
        <w:t>附件1</w:t>
      </w:r>
    </w:p>
    <w:p w:rsidR="00193C6A" w:rsidRDefault="00193C6A" w:rsidP="00193C6A">
      <w:pPr>
        <w:spacing w:line="560" w:lineRule="exact"/>
        <w:jc w:val="center"/>
        <w:rPr>
          <w:rFonts w:ascii="方正小标宋简体" w:eastAsia="方正小标宋简体" w:hAnsi="方正小标宋简体" w:hint="eastAsia"/>
          <w:b/>
          <w:sz w:val="36"/>
          <w:szCs w:val="32"/>
        </w:rPr>
      </w:pPr>
      <w:r>
        <w:rPr>
          <w:rFonts w:ascii="方正小标宋简体" w:eastAsia="方正小标宋简体" w:hAnsi="方正小标宋简体" w:hint="eastAsia"/>
          <w:b/>
          <w:sz w:val="36"/>
          <w:szCs w:val="32"/>
        </w:rPr>
        <w:t>2017年两岸大学生汉字文化创意大会方案</w:t>
      </w:r>
    </w:p>
    <w:p w:rsidR="00193C6A" w:rsidRDefault="00193C6A" w:rsidP="00193C6A">
      <w:pPr>
        <w:spacing w:line="560" w:lineRule="exact"/>
        <w:jc w:val="center"/>
        <w:rPr>
          <w:rFonts w:ascii="方正小标宋简体" w:eastAsia="方正小标宋简体" w:hAnsi="方正小标宋简体" w:hint="eastAsia"/>
          <w:b/>
          <w:sz w:val="36"/>
          <w:szCs w:val="32"/>
        </w:rPr>
      </w:pP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</w:rPr>
        <w:t>2017年两岸大学生汉字文化创意大会由</w:t>
      </w: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两岸大学生汉字文化创意作品征集与</w:t>
      </w:r>
      <w:r>
        <w:rPr>
          <w:rFonts w:ascii="仿宋_GB2312" w:eastAsia="仿宋_GB2312" w:hAnsi="仿宋_GB2312" w:hint="eastAsia"/>
          <w:sz w:val="32"/>
          <w:szCs w:val="24"/>
        </w:rPr>
        <w:t>评审、两岸大学生汉字文化创意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大会工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作坊申报与成果展示、</w:t>
      </w: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两岸大学生汉字文化创意</w:t>
      </w:r>
      <w:r>
        <w:rPr>
          <w:rFonts w:ascii="仿宋_GB2312" w:eastAsia="仿宋_GB2312" w:hAnsi="仿宋_GB2312" w:hint="eastAsia"/>
          <w:sz w:val="32"/>
          <w:szCs w:val="24"/>
        </w:rPr>
        <w:t>作品展览3个</w:t>
      </w: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部分组成。</w:t>
      </w:r>
    </w:p>
    <w:p w:rsidR="00193C6A" w:rsidRDefault="00193C6A" w:rsidP="00193C6A">
      <w:pPr>
        <w:spacing w:line="560" w:lineRule="exact"/>
        <w:rPr>
          <w:rFonts w:ascii="黑体" w:eastAsia="黑体" w:hAnsi="黑体" w:hint="eastAsia"/>
          <w:b/>
          <w:sz w:val="32"/>
          <w:szCs w:val="24"/>
          <w:shd w:val="clear" w:color="auto" w:fill="FFFFFF"/>
        </w:rPr>
      </w:pPr>
      <w:r>
        <w:rPr>
          <w:rFonts w:ascii="黑体" w:eastAsia="黑体" w:hAnsi="黑体" w:hint="eastAsia"/>
          <w:b/>
          <w:sz w:val="32"/>
          <w:szCs w:val="24"/>
          <w:shd w:val="clear" w:color="auto" w:fill="FFFFFF"/>
        </w:rPr>
        <w:t xml:space="preserve">    一、两岸大学生汉字文化创意作品征集与评审</w:t>
      </w:r>
    </w:p>
    <w:p w:rsidR="00193C6A" w:rsidRDefault="00193C6A" w:rsidP="00193C6A">
      <w:pPr>
        <w:numPr>
          <w:ilvl w:val="0"/>
          <w:numId w:val="1"/>
        </w:numPr>
        <w:spacing w:line="560" w:lineRule="exact"/>
        <w:ind w:firstLineChars="200" w:firstLine="643"/>
        <w:rPr>
          <w:rFonts w:ascii="楷体" w:eastAsia="楷体" w:hAnsi="楷体" w:cs="楷体" w:hint="eastAsia"/>
          <w:b/>
          <w:sz w:val="32"/>
          <w:szCs w:val="24"/>
          <w:shd w:val="clear" w:color="auto" w:fill="FFFFFF"/>
        </w:rPr>
      </w:pPr>
      <w:r>
        <w:rPr>
          <w:rFonts w:ascii="楷体" w:eastAsia="楷体" w:hAnsi="楷体" w:cs="楷体" w:hint="eastAsia"/>
          <w:b/>
          <w:sz w:val="32"/>
          <w:szCs w:val="24"/>
          <w:shd w:val="clear" w:color="auto" w:fill="FFFFFF"/>
        </w:rPr>
        <w:t>征集作品类型</w:t>
      </w:r>
    </w:p>
    <w:p w:rsidR="00193C6A" w:rsidRDefault="00193C6A" w:rsidP="00193C6A">
      <w:pPr>
        <w:spacing w:line="560" w:lineRule="exact"/>
        <w:rPr>
          <w:rFonts w:ascii="仿宋_GB2312" w:eastAsia="仿宋_GB2312" w:hAnsi="仿宋_GB2312" w:hint="eastAsia"/>
          <w:b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 xml:space="preserve">     以中国汉字为创意元素注重与社会应用相结合，并能够进行合理转化落地的设计作品，鼓励已经实现创意作品转化落地的作品参赛。</w:t>
      </w:r>
    </w:p>
    <w:p w:rsidR="00193C6A" w:rsidRDefault="00193C6A" w:rsidP="00193C6A">
      <w:pPr>
        <w:spacing w:line="560" w:lineRule="exact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 xml:space="preserve">    1.平面设计组：包括汉字视觉设计、标识设计、书籍装帧字体设计、包装设计、海报</w:t>
      </w:r>
      <w:hyperlink r:id="rId5" w:tgtFrame="_blank" w:history="1">
        <w:r>
          <w:rPr>
            <w:rStyle w:val="a3"/>
            <w:rFonts w:ascii="仿宋_GB2312" w:eastAsia="仿宋_GB2312" w:hAnsi="仿宋_GB2312" w:hint="eastAsia"/>
            <w:color w:val="auto"/>
            <w:sz w:val="32"/>
            <w:szCs w:val="24"/>
            <w:u w:val="none"/>
            <w:shd w:val="clear" w:color="auto" w:fill="FFFFFF"/>
          </w:rPr>
          <w:t>招贴设计</w:t>
        </w:r>
      </w:hyperlink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、字库设计等。</w:t>
      </w:r>
    </w:p>
    <w:p w:rsidR="00193C6A" w:rsidRDefault="00193C6A" w:rsidP="00193C6A">
      <w:pPr>
        <w:spacing w:line="560" w:lineRule="exact"/>
        <w:rPr>
          <w:rFonts w:ascii="仿宋_GB2312" w:eastAsia="仿宋_GB2312" w:hAnsi="仿宋_GB2312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 xml:space="preserve">    2.产品设计组：</w:t>
      </w:r>
      <w:proofErr w:type="gramStart"/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含综合</w:t>
      </w:r>
      <w:proofErr w:type="gramEnd"/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家居产品及家具设计、文化旅游产品设计、首饰设计，其他各类与生活相关的具有高艺术品质创意产品设计。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3.空间设计组：包括以室内设计、环境艺术设计、建筑设计、展示设计等设计形式。</w:t>
      </w:r>
    </w:p>
    <w:p w:rsidR="00193C6A" w:rsidRDefault="00193C6A" w:rsidP="00193C6A">
      <w:pPr>
        <w:spacing w:line="560" w:lineRule="exact"/>
        <w:ind w:firstLineChars="200" w:firstLine="640"/>
        <w:rPr>
          <w:rFonts w:ascii="黑体" w:eastAsia="黑体" w:hAnsi="黑体" w:hint="eastAsia"/>
          <w:b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4.数字多媒体设计组：包含交互设计、新媒体软件设计、</w:t>
      </w:r>
      <w:proofErr w:type="gramStart"/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动漫及</w:t>
      </w:r>
      <w:proofErr w:type="gramEnd"/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网络游戏设计等。</w:t>
      </w:r>
    </w:p>
    <w:p w:rsidR="00193C6A" w:rsidRDefault="00193C6A" w:rsidP="00193C6A">
      <w:pPr>
        <w:numPr>
          <w:ilvl w:val="0"/>
          <w:numId w:val="2"/>
        </w:numPr>
        <w:spacing w:line="560" w:lineRule="exact"/>
        <w:rPr>
          <w:rFonts w:ascii="楷体" w:eastAsia="楷体" w:hAnsi="楷体" w:cs="楷体" w:hint="eastAsia"/>
          <w:b/>
          <w:sz w:val="32"/>
          <w:szCs w:val="24"/>
          <w:shd w:val="clear" w:color="auto" w:fill="FFFFFF"/>
        </w:rPr>
      </w:pPr>
      <w:r>
        <w:rPr>
          <w:rFonts w:ascii="楷体" w:eastAsia="楷体" w:hAnsi="楷体" w:cs="楷体" w:hint="eastAsia"/>
          <w:b/>
          <w:sz w:val="32"/>
          <w:szCs w:val="24"/>
          <w:shd w:val="clear" w:color="auto" w:fill="FFFFFF"/>
        </w:rPr>
        <w:t>作品要求及提交格式</w:t>
      </w:r>
    </w:p>
    <w:p w:rsidR="00193C6A" w:rsidRDefault="00193C6A" w:rsidP="00193C6A">
      <w:pPr>
        <w:spacing w:line="560" w:lineRule="exact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 xml:space="preserve">    1.作品提交要求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报送的作品按照组别均以平面方式提交作品照片、设计</w:t>
      </w: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lastRenderedPageBreak/>
        <w:t>效果图（模型图片）、视频，具体要求如下：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①报送设计作品电子稿件（或实物模型照片电子稿）及设计说明，电子文件不小于５Ｍ。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②报送统一在活动指定邮箱发送作品电子文件。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③作品网上报送日期截至2017年9月3日。</w:t>
      </w:r>
    </w:p>
    <w:p w:rsidR="00193C6A" w:rsidRDefault="00193C6A" w:rsidP="00193C6A">
      <w:pPr>
        <w:spacing w:line="560" w:lineRule="exact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 xml:space="preserve">   2.对于需要提供实物类、或其他原文件作品的作者，组委会将通知相关作者，并告知具体报送事宜。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①实物类作品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实物类设计作品或模型长、宽、高尺寸原则上不得超过120cm，作品如因需要超出尺寸，须向活动组委会提出申请及说明。提交实物作品或模型的同时，提交作品设计说明，设计说明应以电子版的方式刻录光盘，并在光盘包装正面用正楷以“组别+学校名称+作者姓名+作品名称+联系方式”格式注明信息。设计说明应图文并茂，有一定的版式设计。（如有特殊展示要求，应</w:t>
      </w:r>
      <w:proofErr w:type="gramStart"/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以效果</w:t>
      </w:r>
      <w:proofErr w:type="gramEnd"/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图形式表现，特殊展示所需及展示工作由作者本人承担。）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实物作品或模型在提交时应自行包装完好，在包装外部及实物作品或模型底部以“组别+学校名称+作者姓名+作品名称+联系方式”格式注明信息。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②非实物类作品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根据不同类别提供各类相应可供运行的源文件，并对其设计原理、呈现方式及运用效果作详细阐述。</w:t>
      </w:r>
    </w:p>
    <w:p w:rsidR="00193C6A" w:rsidRDefault="00193C6A" w:rsidP="00193C6A">
      <w:pPr>
        <w:spacing w:line="560" w:lineRule="exact"/>
        <w:rPr>
          <w:rFonts w:ascii="楷体_GB2312" w:eastAsia="楷体_GB2312" w:hAnsi="楷体_GB2312" w:hint="eastAsia"/>
          <w:b/>
          <w:sz w:val="32"/>
          <w:szCs w:val="24"/>
          <w:shd w:val="clear" w:color="auto" w:fill="FFFFFF"/>
        </w:rPr>
      </w:pPr>
      <w:r>
        <w:rPr>
          <w:rFonts w:ascii="楷体_GB2312" w:eastAsia="楷体_GB2312" w:hAnsi="楷体_GB2312" w:hint="eastAsia"/>
          <w:b/>
          <w:sz w:val="32"/>
          <w:szCs w:val="24"/>
          <w:shd w:val="clear" w:color="auto" w:fill="FFFFFF"/>
        </w:rPr>
        <w:t xml:space="preserve"> （三）参评者资料处理与作品版权事项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1.所有可由电子文件再行制作的作品概不退件，美术、</w:t>
      </w: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lastRenderedPageBreak/>
        <w:t>书法、篆刻及其他不可再制的特殊作品予以退件。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2.参评作品必须是参评者本人（或团体）的原创作品，如有抄袭他人创意、想法的行为，或作品发生知识产权、版权纠纷等，大会秘书处将取消其参评资格，追回获得奖项，并由参评者自行承担后果。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3.评审专家委员会拥有作品评选的绝对权利，大会秘书处有权拒收对各国文化、民族尊严或道德有侵犯以及不符合参评要求的作品。</w:t>
      </w:r>
    </w:p>
    <w:p w:rsidR="00193C6A" w:rsidRDefault="00193C6A" w:rsidP="00193C6A">
      <w:pPr>
        <w:spacing w:line="560" w:lineRule="exact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 xml:space="preserve">    4.主办单位拥有将参评作品之版面使用于展览、平面出版物、新闻宣传的权利。</w:t>
      </w:r>
    </w:p>
    <w:p w:rsidR="00193C6A" w:rsidRDefault="00193C6A" w:rsidP="00193C6A">
      <w:pPr>
        <w:spacing w:line="560" w:lineRule="exact"/>
        <w:rPr>
          <w:rFonts w:ascii="黑体" w:eastAsia="黑体" w:hAnsi="黑体" w:hint="eastAsia"/>
          <w:b/>
          <w:sz w:val="32"/>
          <w:szCs w:val="24"/>
          <w:shd w:val="clear" w:color="auto" w:fill="FFFFFF"/>
        </w:rPr>
      </w:pPr>
      <w:r>
        <w:rPr>
          <w:rFonts w:ascii="黑体" w:eastAsia="黑体" w:hAnsi="黑体" w:hint="eastAsia"/>
          <w:b/>
          <w:sz w:val="32"/>
          <w:szCs w:val="24"/>
          <w:shd w:val="clear" w:color="auto" w:fill="FFFFFF"/>
        </w:rPr>
        <w:t xml:space="preserve">    （</w:t>
      </w:r>
      <w:r>
        <w:rPr>
          <w:rFonts w:ascii="楷体_GB2312" w:eastAsia="楷体_GB2312" w:hAnsi="楷体_GB2312" w:hint="eastAsia"/>
          <w:b/>
          <w:sz w:val="32"/>
          <w:szCs w:val="24"/>
          <w:shd w:val="clear" w:color="auto" w:fill="FFFFFF"/>
        </w:rPr>
        <w:t>四）作品评审方案</w:t>
      </w:r>
    </w:p>
    <w:p w:rsidR="00193C6A" w:rsidRDefault="00193C6A" w:rsidP="00193C6A">
      <w:pPr>
        <w:spacing w:line="560" w:lineRule="exact"/>
        <w:ind w:firstLineChars="200" w:firstLine="643"/>
        <w:rPr>
          <w:rFonts w:ascii="楷体_GB2312" w:eastAsia="楷体_GB2312" w:hAnsi="楷体_GB2312" w:hint="eastAsia"/>
          <w:b/>
          <w:sz w:val="32"/>
          <w:szCs w:val="24"/>
          <w:shd w:val="clear" w:color="auto" w:fill="FFFFFF"/>
        </w:rPr>
      </w:pPr>
      <w:r>
        <w:rPr>
          <w:rFonts w:ascii="楷体_GB2312" w:eastAsia="楷体_GB2312" w:hAnsi="楷体_GB2312" w:hint="eastAsia"/>
          <w:b/>
          <w:sz w:val="32"/>
          <w:szCs w:val="24"/>
          <w:shd w:val="clear" w:color="auto" w:fill="FFFFFF"/>
        </w:rPr>
        <w:t>评审方式：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评审组由活动组委会组织两岸汉语言文字研究专家及学者、视觉设计、文</w:t>
      </w:r>
      <w:proofErr w:type="gramStart"/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创产业</w:t>
      </w:r>
      <w:proofErr w:type="gramEnd"/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等领域的专家组成。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将分别分组评出共300件进入选作品，并在300件入选作品中评出等级奖作品120件。奖项分为金奖2名/组，共8名；银奖4名/组共16名；铜奖8名/组共32名；优秀奖64名。金银铜奖作者指导教师可获得相应的指导教师奖。</w:t>
      </w:r>
    </w:p>
    <w:p w:rsidR="00193C6A" w:rsidRDefault="00193C6A" w:rsidP="00193C6A">
      <w:pPr>
        <w:spacing w:line="560" w:lineRule="exact"/>
        <w:ind w:firstLineChars="200" w:firstLine="643"/>
        <w:rPr>
          <w:rFonts w:ascii="楷体_GB2312" w:eastAsia="楷体_GB2312" w:hAnsi="楷体_GB2312" w:hint="eastAsia"/>
          <w:b/>
          <w:sz w:val="32"/>
          <w:szCs w:val="24"/>
          <w:shd w:val="clear" w:color="auto" w:fill="FFFFFF"/>
        </w:rPr>
      </w:pPr>
      <w:r>
        <w:rPr>
          <w:rFonts w:ascii="楷体_GB2312" w:eastAsia="楷体_GB2312" w:hAnsi="楷体_GB2312" w:hint="eastAsia"/>
          <w:b/>
          <w:sz w:val="32"/>
          <w:szCs w:val="24"/>
          <w:shd w:val="clear" w:color="auto" w:fill="FFFFFF"/>
        </w:rPr>
        <w:t>评审标准：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1.创意因素：作品需具有较高的设计创意。能体现主题文化和艺术性的完美统一、体现原创性和个性化的完美统一，并具有专业发展前沿性。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2.技术因素：作品必须具备相关工艺制作技术。制作完整、严谨，主题鲜明，内容丰富，且具有文化感染穿透力。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lastRenderedPageBreak/>
        <w:t>3.艺术性因素：参评者需要在作品中体现艺术审美。能准确表现主题，有较强的艺术感染力。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4.实用因素：作品充分考虑到在现实生活中达到的现实效果及应用价值。具有较强的实用性，通俗易懂又具备创意。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5.实验性因素：作品充分考虑到前瞻性，具有一定的设计探索。</w:t>
      </w:r>
    </w:p>
    <w:p w:rsidR="00193C6A" w:rsidRDefault="00193C6A" w:rsidP="00193C6A">
      <w:pPr>
        <w:spacing w:line="560" w:lineRule="exact"/>
        <w:rPr>
          <w:rFonts w:ascii="仿宋_GB2312" w:eastAsia="仿宋_GB2312" w:hAnsi="仿宋_GB2312" w:hint="eastAsia"/>
          <w:b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 xml:space="preserve">    6.环保因素：作品应考虑体现绿色、简约、低碳，具有环保理念设计。</w:t>
      </w:r>
    </w:p>
    <w:p w:rsidR="00193C6A" w:rsidRDefault="00193C6A" w:rsidP="00193C6A">
      <w:pPr>
        <w:spacing w:line="560" w:lineRule="exact"/>
        <w:rPr>
          <w:rFonts w:ascii="仿宋_GB2312" w:eastAsia="仿宋_GB2312" w:hAnsi="仿宋_GB2312" w:hint="eastAsia"/>
          <w:b/>
          <w:sz w:val="32"/>
          <w:szCs w:val="24"/>
          <w:shd w:val="clear" w:color="auto" w:fill="FFFFFF"/>
        </w:rPr>
      </w:pPr>
      <w:r>
        <w:rPr>
          <w:rFonts w:ascii="楷体" w:eastAsia="楷体" w:hAnsi="楷体" w:cs="楷体" w:hint="eastAsia"/>
          <w:b/>
          <w:sz w:val="32"/>
          <w:szCs w:val="24"/>
          <w:shd w:val="clear" w:color="auto" w:fill="FFFFFF"/>
        </w:rPr>
        <w:t xml:space="preserve">    （五）参评说明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4"/>
          <w:shd w:val="clear" w:color="auto" w:fill="FFFFFF"/>
        </w:rPr>
        <w:t>大会秘书处保留本办法最终解释权，与本次活动有关的任何未尽事宜，均由大会秘书处进一步制定规则并进行解释。</w:t>
      </w:r>
    </w:p>
    <w:p w:rsidR="00193C6A" w:rsidRDefault="00193C6A" w:rsidP="00193C6A">
      <w:pPr>
        <w:spacing w:line="560" w:lineRule="exact"/>
        <w:rPr>
          <w:rFonts w:ascii="黑体" w:eastAsia="黑体" w:hAnsi="黑体" w:cs="黑体" w:hint="eastAsia"/>
          <w:b/>
          <w:sz w:val="32"/>
          <w:szCs w:val="24"/>
        </w:rPr>
      </w:pPr>
      <w:r>
        <w:rPr>
          <w:rFonts w:ascii="黑体" w:eastAsia="黑体" w:hAnsi="黑体" w:cs="黑体" w:hint="eastAsia"/>
          <w:b/>
          <w:sz w:val="32"/>
          <w:szCs w:val="24"/>
        </w:rPr>
        <w:t xml:space="preserve">    二、两岸大学生汉字文化</w:t>
      </w:r>
      <w:proofErr w:type="gramStart"/>
      <w:r>
        <w:rPr>
          <w:rFonts w:ascii="黑体" w:eastAsia="黑体" w:hAnsi="黑体" w:cs="黑体" w:hint="eastAsia"/>
          <w:b/>
          <w:sz w:val="32"/>
          <w:szCs w:val="24"/>
        </w:rPr>
        <w:t>创意工</w:t>
      </w:r>
      <w:proofErr w:type="gramEnd"/>
      <w:r>
        <w:rPr>
          <w:rFonts w:ascii="黑体" w:eastAsia="黑体" w:hAnsi="黑体" w:cs="黑体" w:hint="eastAsia"/>
          <w:b/>
          <w:sz w:val="32"/>
          <w:szCs w:val="24"/>
        </w:rPr>
        <w:t>作坊申报及成果展示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两岸大学生汉字文化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创意工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作坊将分为大学生汉字文化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创意工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作坊实施阶段和大学生汉字文化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创意工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作坊作品展示两个阶段。</w:t>
      </w:r>
    </w:p>
    <w:p w:rsidR="00193C6A" w:rsidRDefault="00193C6A" w:rsidP="00193C6A">
      <w:pPr>
        <w:spacing w:line="560" w:lineRule="exact"/>
        <w:ind w:firstLineChars="200" w:firstLine="643"/>
        <w:rPr>
          <w:rFonts w:ascii="仿宋_GB2312" w:eastAsia="仿宋_GB2312" w:hAnsi="仿宋_GB2312" w:hint="eastAsia"/>
          <w:b/>
          <w:bCs/>
          <w:sz w:val="32"/>
          <w:szCs w:val="24"/>
        </w:rPr>
      </w:pPr>
      <w:r>
        <w:rPr>
          <w:rFonts w:ascii="仿宋_GB2312" w:eastAsia="仿宋_GB2312" w:hAnsi="仿宋_GB2312" w:hint="eastAsia"/>
          <w:b/>
          <w:bCs/>
          <w:sz w:val="32"/>
          <w:szCs w:val="24"/>
        </w:rPr>
        <w:t>第一阶段：大学生汉字文化</w:t>
      </w:r>
      <w:proofErr w:type="gramStart"/>
      <w:r>
        <w:rPr>
          <w:rFonts w:ascii="仿宋_GB2312" w:eastAsia="仿宋_GB2312" w:hAnsi="仿宋_GB2312" w:hint="eastAsia"/>
          <w:b/>
          <w:bCs/>
          <w:sz w:val="32"/>
          <w:szCs w:val="24"/>
        </w:rPr>
        <w:t>创意工</w:t>
      </w:r>
      <w:proofErr w:type="gramEnd"/>
      <w:r>
        <w:rPr>
          <w:rFonts w:ascii="仿宋_GB2312" w:eastAsia="仿宋_GB2312" w:hAnsi="仿宋_GB2312" w:hint="eastAsia"/>
          <w:b/>
          <w:bCs/>
          <w:sz w:val="32"/>
          <w:szCs w:val="24"/>
        </w:rPr>
        <w:t>作坊实施阶段：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1、时间：2017年8月20日——25日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2、地点：南京艺术学院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3、活动成员构成：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由各高校自愿申报入坊（申报表见附件），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申报表请于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6月2日前寄送至大会秘书处。组委会择优选用5组左右工作坊；邀请两岸汉语言文字研究专家及学者、视觉设计、文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创产业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等领域的专家对大学生汉字文化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创意工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作坊的实施予以推动、指导及推介转化；组织发动部分高校师生、中小学</w:t>
      </w:r>
      <w:r>
        <w:rPr>
          <w:rFonts w:ascii="仿宋_GB2312" w:eastAsia="仿宋_GB2312" w:hAnsi="仿宋_GB2312" w:hint="eastAsia"/>
          <w:sz w:val="32"/>
          <w:szCs w:val="24"/>
        </w:rPr>
        <w:lastRenderedPageBreak/>
        <w:t>学生及部分市民，免费参与工作坊实施活动。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4、活动形式：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①由汉语言文字研究专家及学者、视觉设计专家针对工作坊研究主题提出建议、正确引导并推动计划实施，形成创意成果。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②相关文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创产业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专家根据创意成果提出宣传推介方式，探寻转化落地途径。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③工作坊成员与现场观众深入互动，展示工作坊集体性、参与性、互动性、体验性的艺术实践特质。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④组织工作坊成员及专家走进相关文化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创意园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及文创企业，进行实地调研、考察与交流。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5、大学生汉字文化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创意工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作坊实施阶段申报时间：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2017年3月15日至6月2日。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2017年6月底，组委会将根据各高校所提交工作坊方案组织评审，选取5组左右工作坊参加实施阶段活动，并通知评审通过的工作坊在指定时间内组织工作坊准备展示工作。现场展示由承办单位统一提供基础展位。展位和平台的具体布置由各参展队伍根据所提供的展示效果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图负责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展示布置。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6、大学生汉字文化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创意工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作坊实施阶段相关费用：实施阶段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期间工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作坊活动费用由组委会提供（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含工作坊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组成人员食宿，参与实施阶段活动的工作坊人员每组不超过5人）。</w:t>
      </w:r>
    </w:p>
    <w:p w:rsidR="00193C6A" w:rsidRDefault="00193C6A" w:rsidP="00193C6A">
      <w:pPr>
        <w:spacing w:line="560" w:lineRule="exact"/>
        <w:ind w:firstLineChars="200" w:firstLine="643"/>
        <w:rPr>
          <w:rFonts w:ascii="仿宋_GB2312" w:eastAsia="仿宋_GB2312" w:hAnsi="仿宋_GB2312" w:hint="eastAsia"/>
          <w:b/>
          <w:bCs/>
          <w:sz w:val="32"/>
          <w:szCs w:val="24"/>
        </w:rPr>
      </w:pPr>
      <w:r>
        <w:rPr>
          <w:rFonts w:ascii="仿宋_GB2312" w:eastAsia="仿宋_GB2312" w:hAnsi="仿宋_GB2312" w:hint="eastAsia"/>
          <w:b/>
          <w:bCs/>
          <w:sz w:val="32"/>
          <w:szCs w:val="24"/>
        </w:rPr>
        <w:t>第二阶段：大学生汉字文化</w:t>
      </w:r>
      <w:proofErr w:type="gramStart"/>
      <w:r>
        <w:rPr>
          <w:rFonts w:ascii="仿宋_GB2312" w:eastAsia="仿宋_GB2312" w:hAnsi="仿宋_GB2312" w:hint="eastAsia"/>
          <w:b/>
          <w:bCs/>
          <w:sz w:val="32"/>
          <w:szCs w:val="24"/>
        </w:rPr>
        <w:t>创意工</w:t>
      </w:r>
      <w:proofErr w:type="gramEnd"/>
      <w:r>
        <w:rPr>
          <w:rFonts w:ascii="仿宋_GB2312" w:eastAsia="仿宋_GB2312" w:hAnsi="仿宋_GB2312" w:hint="eastAsia"/>
          <w:b/>
          <w:bCs/>
          <w:sz w:val="32"/>
          <w:szCs w:val="24"/>
        </w:rPr>
        <w:t>作坊作品展示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1、时间：2017年11月初（与两岸大学生汉字文化创意作品展览同时进行）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lastRenderedPageBreak/>
        <w:t>2、地点：南京艺术学院美术馆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3、工作坊作品展示形式：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拟展示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从征集活动中遴选出的10组左右优秀工作坊作品，通过平面图文、数字媒体、成果实物或效果图等手段运用，多方位展示。同时邀请相关两岸汉语言文字研究专家及学者、视觉设计、文</w:t>
      </w:r>
      <w:proofErr w:type="gramStart"/>
      <w:r>
        <w:rPr>
          <w:rFonts w:ascii="仿宋_GB2312" w:eastAsia="仿宋_GB2312" w:hAnsi="仿宋_GB2312" w:hint="eastAsia"/>
          <w:sz w:val="32"/>
          <w:szCs w:val="24"/>
        </w:rPr>
        <w:t>创产业</w:t>
      </w:r>
      <w:proofErr w:type="gramEnd"/>
      <w:r>
        <w:rPr>
          <w:rFonts w:ascii="仿宋_GB2312" w:eastAsia="仿宋_GB2312" w:hAnsi="仿宋_GB2312" w:hint="eastAsia"/>
          <w:sz w:val="32"/>
          <w:szCs w:val="24"/>
        </w:rPr>
        <w:t>等领域的专家参与展览、互动体验及研讨，以期推动工作坊成果的转化落地，寻求更为广阔的创意设计运作模式。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4、展示内容：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①工作坊工作流程介绍。可通过平面图文、数字媒体等手段进行展示。应包含前期策划、制作实施过程、宣传转化效果、工作坊人员构成等几个方面。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②工作坊成果展示。可通过成果实物、效果图等手段全方位、立体的艺术化展示工作坊研究成果。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③现场演示及设计互动。工作坊成员利用工作坊设计制作工具，通过对课题的模拟研究、制作演示，直观展示工作坊成果制作实施过程，同时具有一定参与性、互动性及实验性的特点。</w:t>
      </w:r>
    </w:p>
    <w:p w:rsidR="00193C6A" w:rsidRDefault="00193C6A" w:rsidP="00193C6A">
      <w:pPr>
        <w:spacing w:line="560" w:lineRule="exact"/>
        <w:ind w:firstLineChars="200" w:firstLine="643"/>
        <w:rPr>
          <w:rFonts w:ascii="黑体" w:eastAsia="黑体" w:hAnsi="黑体" w:cs="黑体" w:hint="eastAsia"/>
          <w:b/>
          <w:bCs/>
          <w:sz w:val="32"/>
          <w:szCs w:val="24"/>
        </w:rPr>
      </w:pPr>
      <w:r>
        <w:rPr>
          <w:rFonts w:ascii="黑体" w:eastAsia="黑体" w:hAnsi="黑体" w:cs="黑体" w:hint="eastAsia"/>
          <w:b/>
          <w:bCs/>
          <w:sz w:val="32"/>
          <w:szCs w:val="24"/>
        </w:rPr>
        <w:t>三、两岸大学生汉字文化创意作品展览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1、时间：2017年11月初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2、地点：南京艺术学院美术馆</w:t>
      </w:r>
    </w:p>
    <w:p w:rsidR="00193C6A" w:rsidRDefault="00193C6A" w:rsidP="00193C6A">
      <w:pPr>
        <w:spacing w:line="560" w:lineRule="exact"/>
        <w:ind w:firstLineChars="200" w:firstLine="640"/>
        <w:rPr>
          <w:rFonts w:ascii="仿宋_GB2312" w:eastAsia="仿宋_GB2312" w:hAnsi="仿宋_GB2312" w:hint="eastAsia"/>
          <w:sz w:val="32"/>
          <w:szCs w:val="24"/>
        </w:rPr>
      </w:pPr>
      <w:r>
        <w:rPr>
          <w:rFonts w:ascii="仿宋_GB2312" w:eastAsia="仿宋_GB2312" w:hAnsi="仿宋_GB2312" w:hint="eastAsia"/>
          <w:sz w:val="32"/>
          <w:szCs w:val="24"/>
        </w:rPr>
        <w:t>3、展览组成及内容：展览由大陆展览及台湾展览两部分组成。展览作品为征集活动中遴选出的优秀作品，展示方式为平面、空间、数字影像等多种形式。展览作品数量在120件左右，大陆及台湾入展作品数量将按一定比例划分。开展</w:t>
      </w:r>
      <w:r>
        <w:rPr>
          <w:rFonts w:ascii="仿宋_GB2312" w:eastAsia="仿宋_GB2312" w:hAnsi="仿宋_GB2312" w:hint="eastAsia"/>
          <w:sz w:val="32"/>
          <w:szCs w:val="24"/>
        </w:rPr>
        <w:lastRenderedPageBreak/>
        <w:t>当天将邀请台湾方面的代表参与。在本场展览结束后，可另选部分有场地条件的高校进行巡展。大陆巡展结束后，在台湾选择适合的高校进行展览。展览现场将发布优秀作品集。</w:t>
      </w: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F911F0" w:rsidRDefault="00F911F0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</w:p>
    <w:p w:rsidR="00193C6A" w:rsidRDefault="00193C6A" w:rsidP="00193C6A">
      <w:pPr>
        <w:spacing w:line="560" w:lineRule="exact"/>
        <w:rPr>
          <w:rFonts w:ascii="仿宋_GB2312" w:eastAsia="仿宋_GB2312" w:hAnsi="仿宋_GB2312"/>
          <w:b/>
          <w:sz w:val="32"/>
          <w:szCs w:val="32"/>
        </w:rPr>
      </w:pPr>
      <w:r>
        <w:rPr>
          <w:rFonts w:ascii="仿宋_GB2312" w:eastAsia="仿宋_GB2312" w:hAnsi="仿宋_GB2312" w:hint="eastAsia"/>
          <w:b/>
          <w:sz w:val="32"/>
          <w:szCs w:val="32"/>
        </w:rPr>
        <w:lastRenderedPageBreak/>
        <w:t>附件2</w:t>
      </w:r>
    </w:p>
    <w:p w:rsidR="00193C6A" w:rsidRDefault="00193C6A" w:rsidP="00193C6A">
      <w:pPr>
        <w:spacing w:line="560" w:lineRule="exact"/>
        <w:jc w:val="center"/>
        <w:rPr>
          <w:rFonts w:ascii="方正小标宋简体" w:eastAsia="方正小标宋简体" w:hAnsi="方正小标宋简体" w:hint="eastAsia"/>
          <w:b/>
          <w:sz w:val="36"/>
          <w:szCs w:val="32"/>
        </w:rPr>
      </w:pPr>
      <w:r>
        <w:rPr>
          <w:rFonts w:ascii="方正小标宋简体" w:eastAsia="方正小标宋简体" w:hAnsi="方正小标宋简体" w:hint="eastAsia"/>
          <w:b/>
          <w:sz w:val="36"/>
          <w:szCs w:val="32"/>
        </w:rPr>
        <w:t>2017年两岸大学生汉字文化创意作品征集</w:t>
      </w:r>
    </w:p>
    <w:p w:rsidR="00193C6A" w:rsidRDefault="00193C6A" w:rsidP="00193C6A">
      <w:pPr>
        <w:spacing w:line="560" w:lineRule="exact"/>
        <w:jc w:val="center"/>
        <w:rPr>
          <w:rFonts w:ascii="方正小标宋简体" w:eastAsia="方正小标宋简体" w:hAnsi="方正小标宋简体" w:hint="eastAsia"/>
          <w:b/>
          <w:sz w:val="36"/>
          <w:szCs w:val="32"/>
        </w:rPr>
      </w:pPr>
      <w:r>
        <w:rPr>
          <w:rFonts w:ascii="方正小标宋简体" w:eastAsia="方正小标宋简体" w:hAnsi="方正小标宋简体" w:hint="eastAsia"/>
          <w:b/>
          <w:sz w:val="36"/>
          <w:szCs w:val="32"/>
        </w:rPr>
        <w:t>报名表</w:t>
      </w:r>
    </w:p>
    <w:tbl>
      <w:tblPr>
        <w:tblpPr w:leftFromText="180" w:rightFromText="180" w:vertAnchor="text" w:horzAnchor="page" w:tblpX="1762" w:tblpY="90"/>
        <w:tblOverlap w:val="never"/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1203"/>
        <w:gridCol w:w="1489"/>
        <w:gridCol w:w="992"/>
        <w:gridCol w:w="733"/>
        <w:gridCol w:w="1002"/>
        <w:gridCol w:w="287"/>
        <w:gridCol w:w="1289"/>
      </w:tblGrid>
      <w:tr w:rsidR="00193C6A" w:rsidTr="00193C6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作品名称</w:t>
            </w:r>
          </w:p>
        </w:tc>
        <w:tc>
          <w:tcPr>
            <w:tcW w:w="6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color w:val="FF0000"/>
                <w:sz w:val="32"/>
              </w:rPr>
            </w:pPr>
          </w:p>
        </w:tc>
      </w:tr>
      <w:tr w:rsidR="00193C6A" w:rsidTr="00193C6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 xml:space="preserve">  种类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color w:val="FF0000"/>
                <w:kern w:val="0"/>
                <w:sz w:val="32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color w:val="FF0000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指导教师</w:t>
            </w:r>
          </w:p>
        </w:tc>
        <w:tc>
          <w:tcPr>
            <w:tcW w:w="2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color w:val="FF0000"/>
                <w:sz w:val="32"/>
                <w:highlight w:val="yellow"/>
              </w:rPr>
            </w:pPr>
          </w:p>
        </w:tc>
      </w:tr>
      <w:tr w:rsidR="00193C6A" w:rsidTr="00193C6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kern w:val="0"/>
                <w:sz w:val="32"/>
              </w:rPr>
            </w:pPr>
            <w:r>
              <w:rPr>
                <w:rFonts w:ascii="仿宋_GB2312" w:eastAsia="仿宋_GB2312" w:hAnsi="仿宋_GB2312" w:hint="eastAsia"/>
                <w:kern w:val="0"/>
                <w:sz w:val="32"/>
              </w:rPr>
              <w:t>姓名</w:t>
            </w:r>
          </w:p>
        </w:tc>
        <w:tc>
          <w:tcPr>
            <w:tcW w:w="6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</w:tr>
      <w:tr w:rsidR="00193C6A" w:rsidTr="00193C6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出生年月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kern w:val="0"/>
                <w:sz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kern w:val="0"/>
                <w:sz w:val="32"/>
              </w:rPr>
              <w:t>性别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民族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</w:tr>
      <w:tr w:rsidR="00193C6A" w:rsidTr="00193C6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kern w:val="0"/>
                <w:sz w:val="32"/>
              </w:rPr>
            </w:pPr>
            <w:r>
              <w:rPr>
                <w:rFonts w:ascii="仿宋_GB2312" w:eastAsia="仿宋_GB2312" w:hAnsi="仿宋_GB2312" w:hint="eastAsia"/>
                <w:kern w:val="0"/>
                <w:sz w:val="32"/>
              </w:rPr>
              <w:t>地区</w:t>
            </w:r>
          </w:p>
        </w:tc>
        <w:tc>
          <w:tcPr>
            <w:tcW w:w="6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</w:tr>
      <w:tr w:rsidR="00193C6A" w:rsidTr="00193C6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学校</w:t>
            </w:r>
          </w:p>
        </w:tc>
        <w:tc>
          <w:tcPr>
            <w:tcW w:w="6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</w:tr>
      <w:tr w:rsidR="00193C6A" w:rsidTr="00193C6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院系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专业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年级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</w:tr>
      <w:tr w:rsidR="00193C6A" w:rsidTr="00193C6A">
        <w:trPr>
          <w:trHeight w:val="38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移动</w:t>
            </w:r>
          </w:p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电话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邮箱</w:t>
            </w:r>
          </w:p>
        </w:tc>
        <w:tc>
          <w:tcPr>
            <w:tcW w:w="2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</w:tr>
      <w:tr w:rsidR="00193C6A" w:rsidTr="00193C6A">
        <w:trPr>
          <w:trHeight w:val="332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设计创意说明（100字以内）</w:t>
            </w:r>
          </w:p>
        </w:tc>
        <w:tc>
          <w:tcPr>
            <w:tcW w:w="6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</w:tr>
      <w:tr w:rsidR="00193C6A" w:rsidTr="00193C6A">
        <w:trPr>
          <w:trHeight w:val="81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  <w:r>
              <w:rPr>
                <w:rFonts w:ascii="仿宋_GB2312" w:eastAsia="仿宋_GB2312" w:hAnsi="仿宋_GB2312" w:hint="eastAsia"/>
                <w:sz w:val="32"/>
              </w:rPr>
              <w:t>备注</w:t>
            </w:r>
          </w:p>
        </w:tc>
        <w:tc>
          <w:tcPr>
            <w:tcW w:w="6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6A" w:rsidRDefault="00193C6A">
            <w:pPr>
              <w:spacing w:line="560" w:lineRule="exact"/>
              <w:jc w:val="center"/>
              <w:rPr>
                <w:rFonts w:ascii="仿宋_GB2312" w:eastAsia="仿宋_GB2312" w:hAnsi="仿宋_GB2312" w:hint="eastAsia"/>
                <w:sz w:val="32"/>
              </w:rPr>
            </w:pPr>
          </w:p>
        </w:tc>
      </w:tr>
    </w:tbl>
    <w:p w:rsidR="00193C6A" w:rsidRDefault="00193C6A" w:rsidP="00193C6A">
      <w:pPr>
        <w:spacing w:line="560" w:lineRule="exact"/>
        <w:rPr>
          <w:rFonts w:ascii="仿宋_GB2312" w:eastAsia="仿宋_GB2312" w:hAnsi="仿宋_GB2312" w:hint="eastAsia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 w:hint="eastAsia"/>
          <w:b/>
          <w:sz w:val="32"/>
          <w:szCs w:val="44"/>
        </w:rPr>
        <w:t xml:space="preserve">   </w:t>
      </w:r>
      <w:r>
        <w:rPr>
          <w:rFonts w:ascii="仿宋_GB2312" w:eastAsia="仿宋_GB2312" w:hAnsi="仿宋_GB2312" w:hint="eastAsia"/>
          <w:b/>
          <w:sz w:val="30"/>
          <w:szCs w:val="30"/>
        </w:rPr>
        <w:t xml:space="preserve"> </w:t>
      </w:r>
      <w:r>
        <w:rPr>
          <w:rFonts w:ascii="仿宋_GB2312" w:eastAsia="仿宋_GB2312" w:hAnsi="仿宋_GB2312" w:hint="eastAsia"/>
          <w:sz w:val="30"/>
          <w:szCs w:val="30"/>
          <w:shd w:val="clear" w:color="auto" w:fill="FFFFFF"/>
        </w:rPr>
        <w:t>注:1.种类请注明平面设计、产品设计、空间设计或数字多媒体设计。2.请于9月3日前将此表及作品电子版发至</w:t>
      </w:r>
      <w:hyperlink r:id="rId6" w:history="1">
        <w:r>
          <w:rPr>
            <w:rStyle w:val="a3"/>
            <w:rFonts w:ascii="仿宋_GB2312" w:eastAsia="仿宋_GB2312" w:hAnsi="仿宋_GB2312" w:hint="eastAsia"/>
            <w:color w:val="auto"/>
            <w:sz w:val="30"/>
            <w:szCs w:val="30"/>
            <w:u w:val="none"/>
            <w:shd w:val="clear" w:color="auto" w:fill="FFFFFF"/>
          </w:rPr>
          <w:t>nyysczysjc@163.com</w:t>
        </w:r>
      </w:hyperlink>
      <w:r>
        <w:rPr>
          <w:rFonts w:ascii="仿宋_GB2312" w:eastAsia="仿宋_GB2312" w:hAnsi="仿宋_GB2312" w:hint="eastAsia"/>
          <w:sz w:val="30"/>
          <w:szCs w:val="30"/>
        </w:rPr>
        <w:t>。</w:t>
      </w:r>
    </w:p>
    <w:p w:rsidR="00193C6A" w:rsidRDefault="00193C6A" w:rsidP="00193C6A">
      <w:pPr>
        <w:spacing w:line="560" w:lineRule="exact"/>
        <w:rPr>
          <w:rFonts w:ascii="仿宋_GB2312" w:eastAsia="仿宋_GB2312" w:hAnsi="仿宋_GB2312" w:hint="eastAsia"/>
          <w:sz w:val="32"/>
          <w:szCs w:val="21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21"/>
          <w:shd w:val="clear" w:color="auto" w:fill="FFFFFF"/>
        </w:rPr>
        <w:lastRenderedPageBreak/>
        <w:t>附件3：</w:t>
      </w:r>
    </w:p>
    <w:p w:rsidR="00193C6A" w:rsidRDefault="00193C6A" w:rsidP="00193C6A">
      <w:pPr>
        <w:keepNext/>
        <w:keepLines/>
        <w:spacing w:before="260" w:after="260" w:line="415" w:lineRule="auto"/>
        <w:jc w:val="center"/>
        <w:outlineLvl w:val="1"/>
        <w:rPr>
          <w:rFonts w:ascii="Cambria" w:hAnsi="Cambria" w:hint="eastAsia"/>
          <w:b/>
          <w:bCs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hint="eastAsia"/>
          <w:b/>
          <w:sz w:val="36"/>
          <w:szCs w:val="32"/>
        </w:rPr>
        <w:t>2017年两岸大学生汉字文化</w:t>
      </w:r>
      <w:proofErr w:type="gramStart"/>
      <w:r>
        <w:rPr>
          <w:rFonts w:ascii="方正小标宋简体" w:eastAsia="方正小标宋简体" w:hAnsi="方正小标宋简体" w:hint="eastAsia"/>
          <w:b/>
          <w:sz w:val="36"/>
          <w:szCs w:val="32"/>
        </w:rPr>
        <w:t>创意工</w:t>
      </w:r>
      <w:proofErr w:type="gramEnd"/>
      <w:r>
        <w:rPr>
          <w:rFonts w:ascii="方正小标宋简体" w:eastAsia="方正小标宋简体" w:hAnsi="方正小标宋简体" w:hint="eastAsia"/>
          <w:b/>
          <w:sz w:val="36"/>
          <w:szCs w:val="32"/>
        </w:rPr>
        <w:t>作坊申报信息表</w:t>
      </w:r>
    </w:p>
    <w:p w:rsidR="00193C6A" w:rsidRDefault="00193C6A" w:rsidP="00193C6A">
      <w:pPr>
        <w:rPr>
          <w:rFonts w:ascii="仿宋_GB2312" w:eastAsia="仿宋_GB2312" w:hAnsi="Times New Roman"/>
          <w:sz w:val="28"/>
          <w:szCs w:val="28"/>
          <w:u w:val="single"/>
        </w:rPr>
      </w:pPr>
      <w:r>
        <w:rPr>
          <w:rFonts w:ascii="仿宋_GB2312" w:eastAsia="仿宋_GB2312" w:hAnsi="Times New Roman" w:hint="eastAsia"/>
          <w:sz w:val="28"/>
          <w:szCs w:val="28"/>
        </w:rPr>
        <w:t xml:space="preserve">单位：              </w:t>
      </w:r>
      <w:r>
        <w:rPr>
          <w:rFonts w:ascii="仿宋_GB2312" w:eastAsia="仿宋_GB2312" w:hAnsi="宋体" w:hint="eastAsia"/>
          <w:kern w:val="0"/>
          <w:sz w:val="28"/>
          <w:szCs w:val="28"/>
        </w:rPr>
        <w:t>联系人             电话：</w:t>
      </w:r>
    </w:p>
    <w:tbl>
      <w:tblPr>
        <w:tblW w:w="898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5"/>
        <w:gridCol w:w="1785"/>
        <w:gridCol w:w="907"/>
        <w:gridCol w:w="428"/>
        <w:gridCol w:w="450"/>
        <w:gridCol w:w="966"/>
        <w:gridCol w:w="818"/>
        <w:gridCol w:w="1786"/>
      </w:tblGrid>
      <w:tr w:rsidR="00193C6A" w:rsidTr="00193C6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工作坊名称</w:t>
            </w:r>
          </w:p>
        </w:tc>
        <w:tc>
          <w:tcPr>
            <w:tcW w:w="71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rPr>
          <w:trHeight w:val="126"/>
        </w:trPr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组成人员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专业方向</w:t>
            </w:r>
          </w:p>
        </w:tc>
        <w:tc>
          <w:tcPr>
            <w:tcW w:w="1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专业方向</w:t>
            </w:r>
          </w:p>
        </w:tc>
      </w:tr>
      <w:tr w:rsidR="00193C6A" w:rsidTr="00193C6A">
        <w:trPr>
          <w:trHeight w:val="126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rPr>
          <w:trHeight w:val="126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rPr>
          <w:trHeight w:val="126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rPr>
          <w:trHeight w:val="126"/>
        </w:trPr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所在学校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所在院系</w:t>
            </w:r>
          </w:p>
        </w:tc>
        <w:tc>
          <w:tcPr>
            <w:tcW w:w="26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所在地区</w:t>
            </w:r>
          </w:p>
        </w:tc>
        <w:tc>
          <w:tcPr>
            <w:tcW w:w="71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指导教师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8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联系方式</w:t>
            </w:r>
          </w:p>
        </w:tc>
        <w:tc>
          <w:tcPr>
            <w:tcW w:w="2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项目联系人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  <w:tc>
          <w:tcPr>
            <w:tcW w:w="18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联系方式</w:t>
            </w:r>
          </w:p>
        </w:tc>
        <w:tc>
          <w:tcPr>
            <w:tcW w:w="2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工作坊内容</w:t>
            </w:r>
          </w:p>
        </w:tc>
        <w:tc>
          <w:tcPr>
            <w:tcW w:w="71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</w:pPr>
          </w:p>
        </w:tc>
      </w:tr>
      <w:tr w:rsidR="00193C6A" w:rsidTr="00193C6A">
        <w:trPr>
          <w:trHeight w:val="27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工作坊简介</w:t>
            </w:r>
          </w:p>
        </w:tc>
        <w:tc>
          <w:tcPr>
            <w:tcW w:w="71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  <w:p w:rsidR="00193C6A" w:rsidRDefault="00193C6A">
            <w:pP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  <w:p w:rsidR="00193C6A" w:rsidRDefault="00193C6A">
            <w:pP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  <w:p w:rsidR="00193C6A" w:rsidRDefault="00193C6A">
            <w:pP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通讯地址</w:t>
            </w:r>
          </w:p>
        </w:tc>
        <w:tc>
          <w:tcPr>
            <w:tcW w:w="71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193C6A" w:rsidTr="00193C6A">
        <w:trPr>
          <w:trHeight w:val="504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备注</w:t>
            </w:r>
          </w:p>
        </w:tc>
        <w:tc>
          <w:tcPr>
            <w:tcW w:w="71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3C6A" w:rsidRDefault="00193C6A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</w:tbl>
    <w:p w:rsidR="00FA7D73" w:rsidRDefault="00FA7D73" w:rsidP="00193C6A">
      <w:bookmarkStart w:id="0" w:name="_GoBack"/>
      <w:bookmarkEnd w:id="0"/>
    </w:p>
    <w:sectPr w:rsidR="00FA7D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BF7C58"/>
    <w:multiLevelType w:val="singleLevel"/>
    <w:tmpl w:val="58BF7C58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" w15:restartNumberingAfterBreak="0">
    <w:nsid w:val="639929F6"/>
    <w:multiLevelType w:val="singleLevel"/>
    <w:tmpl w:val="58BF7C58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C6A"/>
    <w:rsid w:val="00193C6A"/>
    <w:rsid w:val="00F911F0"/>
    <w:rsid w:val="00FA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A57D63-B44C-47AA-AD60-215167B33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C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3C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0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yysczysjc@163.com" TargetMode="External"/><Relationship Id="rId5" Type="http://schemas.openxmlformats.org/officeDocument/2006/relationships/hyperlink" Target="http://baike.sogou.com/lemma/ShowInnerLink.htm?lemmaId=64704658&amp;ss_c=ssc.citiao.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2017-03-24T00:54:00Z</dcterms:created>
  <dcterms:modified xsi:type="dcterms:W3CDTF">2017-03-24T01:08:00Z</dcterms:modified>
</cp:coreProperties>
</file>